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8F4E" w14:textId="4E6DEFE9" w:rsidR="00812C7F" w:rsidRDefault="00812C7F" w:rsidP="00812C7F">
      <w:pPr>
        <w:jc w:val="center"/>
        <w:rPr>
          <w:rStyle w:val="normaltextrun"/>
          <w:rFonts w:ascii="Aptos" w:hAnsi="Aptos"/>
          <w:b/>
          <w:bCs/>
          <w:color w:val="000000"/>
          <w:u w:val="single"/>
          <w:shd w:val="clear" w:color="auto" w:fill="FFFFFF"/>
          <w:lang w:val="en-US"/>
        </w:rPr>
      </w:pPr>
      <w:r>
        <w:rPr>
          <w:rStyle w:val="normaltextrun"/>
          <w:rFonts w:ascii="Aptos" w:hAnsi="Aptos"/>
          <w:b/>
          <w:bCs/>
          <w:color w:val="000000"/>
          <w:u w:val="single"/>
          <w:shd w:val="clear" w:color="auto" w:fill="FFFFFF"/>
          <w:lang w:val="en-US"/>
        </w:rPr>
        <w:t>Make your voice heard in the general election!</w:t>
      </w:r>
    </w:p>
    <w:p w14:paraId="605E735C" w14:textId="77777777" w:rsidR="00812C7F" w:rsidRDefault="00812C7F" w:rsidP="00812C7F">
      <w:pPr>
        <w:jc w:val="center"/>
        <w:rPr>
          <w:rStyle w:val="normaltextrun"/>
          <w:rFonts w:ascii="Aptos" w:hAnsi="Aptos"/>
          <w:b/>
          <w:bCs/>
          <w:color w:val="000000"/>
          <w:u w:val="single"/>
          <w:shd w:val="clear" w:color="auto" w:fill="FFFFFF"/>
          <w:lang w:val="en-US"/>
        </w:rPr>
      </w:pPr>
      <w:r>
        <w:rPr>
          <w:rStyle w:val="normaltextrun"/>
          <w:rFonts w:ascii="Aptos" w:hAnsi="Aptos"/>
          <w:b/>
          <w:bCs/>
          <w:color w:val="000000"/>
          <w:u w:val="single"/>
          <w:shd w:val="clear" w:color="auto" w:fill="FFFFFF"/>
          <w:lang w:val="en-US"/>
        </w:rPr>
        <w:t>Launch of our general election hub and guidance on campaigning in the general election period</w:t>
      </w:r>
    </w:p>
    <w:p w14:paraId="227C69F7" w14:textId="329098E2" w:rsidR="00812C7F" w:rsidRDefault="00812C7F" w:rsidP="00812C7F">
      <w:pPr>
        <w:rPr>
          <w:rStyle w:val="eop"/>
          <w:rFonts w:ascii="Aptos" w:hAnsi="Aptos"/>
          <w:color w:val="000000"/>
          <w:shd w:val="clear" w:color="auto" w:fill="FFFFFF"/>
        </w:rPr>
      </w:pPr>
      <w:r>
        <w:rPr>
          <w:rStyle w:val="eop"/>
          <w:rFonts w:ascii="Aptos" w:hAnsi="Aptos"/>
          <w:color w:val="000000"/>
          <w:shd w:val="clear" w:color="auto" w:fill="FFFFFF"/>
        </w:rPr>
        <w:t>Participating in the general election is a powerful way to make your voice heard and influence the direction of our country. With the general election taking place on 4</w:t>
      </w:r>
      <w:r w:rsidR="001A5829">
        <w:rPr>
          <w:rStyle w:val="eop"/>
          <w:rFonts w:ascii="Aptos" w:hAnsi="Aptos"/>
          <w:color w:val="000000"/>
          <w:shd w:val="clear" w:color="auto" w:fill="FFFFFF"/>
          <w:vertAlign w:val="superscript"/>
        </w:rPr>
        <w:t xml:space="preserve"> </w:t>
      </w:r>
      <w:r>
        <w:rPr>
          <w:rStyle w:val="eop"/>
          <w:rFonts w:ascii="Aptos" w:hAnsi="Aptos"/>
          <w:color w:val="000000"/>
          <w:shd w:val="clear" w:color="auto" w:fill="FFFFFF"/>
        </w:rPr>
        <w:t xml:space="preserve">July, it is vital that women get involved and use this moment to influence policies that impact our lives. </w:t>
      </w:r>
    </w:p>
    <w:p w14:paraId="19F9DE88" w14:textId="77777777" w:rsidR="00812C7F" w:rsidRDefault="00812C7F" w:rsidP="00812C7F">
      <w:pPr>
        <w:rPr>
          <w:rStyle w:val="eop"/>
          <w:rFonts w:ascii="Aptos" w:hAnsi="Aptos"/>
          <w:color w:val="000000"/>
          <w:shd w:val="clear" w:color="auto" w:fill="FFFFFF"/>
        </w:rPr>
      </w:pPr>
      <w:r>
        <w:rPr>
          <w:rStyle w:val="eop"/>
          <w:rFonts w:ascii="Aptos" w:hAnsi="Aptos"/>
          <w:color w:val="000000"/>
          <w:shd w:val="clear" w:color="auto" w:fill="FFFFFF"/>
        </w:rPr>
        <w:t xml:space="preserve">We have launched a hub on My WI setting out lots of ways that you can get involved in the general election. Included in this memo </w:t>
      </w:r>
      <w:proofErr w:type="gramStart"/>
      <w:r>
        <w:rPr>
          <w:rStyle w:val="eop"/>
          <w:rFonts w:ascii="Aptos" w:hAnsi="Aptos"/>
          <w:color w:val="000000"/>
          <w:shd w:val="clear" w:color="auto" w:fill="FFFFFF"/>
        </w:rPr>
        <w:t>and also</w:t>
      </w:r>
      <w:proofErr w:type="gramEnd"/>
      <w:r>
        <w:rPr>
          <w:rStyle w:val="eop"/>
          <w:rFonts w:ascii="Aptos" w:hAnsi="Aptos"/>
          <w:color w:val="000000"/>
          <w:shd w:val="clear" w:color="auto" w:fill="FFFFFF"/>
        </w:rPr>
        <w:t xml:space="preserve"> on the hub is important information about how to campaign within charity rules during the general election.</w:t>
      </w:r>
    </w:p>
    <w:p w14:paraId="21DACAEB" w14:textId="77777777" w:rsidR="00812C7F" w:rsidRDefault="00812C7F" w:rsidP="00812C7F">
      <w:pPr>
        <w:rPr>
          <w:rStyle w:val="eop"/>
          <w:rFonts w:ascii="Aptos" w:hAnsi="Aptos"/>
          <w:color w:val="000000"/>
          <w:shd w:val="clear" w:color="auto" w:fill="FFFFFF"/>
        </w:rPr>
      </w:pPr>
      <w:r>
        <w:rPr>
          <w:rStyle w:val="eop"/>
          <w:rFonts w:ascii="Aptos" w:hAnsi="Aptos"/>
          <w:color w:val="000000"/>
          <w:shd w:val="clear" w:color="auto" w:fill="FFFFFF"/>
        </w:rPr>
        <w:t>You can find on the hub:</w:t>
      </w:r>
    </w:p>
    <w:p w14:paraId="61A76619" w14:textId="77777777" w:rsidR="00812C7F" w:rsidRPr="000E518C" w:rsidRDefault="00812C7F" w:rsidP="00812C7F">
      <w:pPr>
        <w:pStyle w:val="ListParagraph"/>
        <w:numPr>
          <w:ilvl w:val="0"/>
          <w:numId w:val="3"/>
        </w:numPr>
        <w:rPr>
          <w:rStyle w:val="eop"/>
          <w:rFonts w:ascii="Aptos" w:hAnsi="Aptos"/>
          <w:color w:val="000000"/>
          <w:shd w:val="clear" w:color="auto" w:fill="FFFFFF"/>
        </w:rPr>
      </w:pPr>
      <w:r>
        <w:rPr>
          <w:rStyle w:val="eop"/>
          <w:rFonts w:ascii="Aptos" w:hAnsi="Aptos"/>
          <w:color w:val="000000"/>
          <w:shd w:val="clear" w:color="auto" w:fill="FFFFFF"/>
        </w:rPr>
        <w:t>How to contact your candidates about our</w:t>
      </w:r>
      <w:r w:rsidRPr="000E518C">
        <w:rPr>
          <w:rStyle w:val="eop"/>
          <w:rFonts w:ascii="Aptos" w:hAnsi="Aptos"/>
          <w:color w:val="000000"/>
          <w:shd w:val="clear" w:color="auto" w:fill="FFFFFF"/>
        </w:rPr>
        <w:t xml:space="preserve"> new Dental Health Matters campaign, following the vote at last week’s AM</w:t>
      </w:r>
    </w:p>
    <w:p w14:paraId="6E04A6EB" w14:textId="6F237745" w:rsidR="00812C7F" w:rsidRPr="000E518C" w:rsidRDefault="00812C7F" w:rsidP="00812C7F">
      <w:pPr>
        <w:pStyle w:val="ListParagraph"/>
        <w:numPr>
          <w:ilvl w:val="0"/>
          <w:numId w:val="3"/>
        </w:numPr>
        <w:rPr>
          <w:rStyle w:val="eop"/>
          <w:rFonts w:ascii="Aptos" w:hAnsi="Aptos"/>
          <w:color w:val="000000"/>
          <w:shd w:val="clear" w:color="auto" w:fill="FFFFFF"/>
        </w:rPr>
      </w:pPr>
      <w:r>
        <w:rPr>
          <w:rStyle w:val="eop"/>
          <w:rFonts w:ascii="Aptos" w:hAnsi="Aptos"/>
          <w:color w:val="000000"/>
          <w:shd w:val="clear" w:color="auto" w:fill="FFFFFF"/>
        </w:rPr>
        <w:t>The End Violence Against Women coalition manifesto and some questions you could ask candidates about their commitment to ending male violence.</w:t>
      </w:r>
    </w:p>
    <w:p w14:paraId="51D8AC58" w14:textId="77777777" w:rsidR="008921D5" w:rsidRDefault="008921D5" w:rsidP="008921D5">
      <w:pPr>
        <w:pStyle w:val="ListParagraph"/>
        <w:numPr>
          <w:ilvl w:val="0"/>
          <w:numId w:val="3"/>
        </w:numPr>
        <w:rPr>
          <w:rStyle w:val="eop"/>
          <w:rFonts w:ascii="Aptos" w:hAnsi="Aptos"/>
          <w:color w:val="000000"/>
          <w:shd w:val="clear" w:color="auto" w:fill="FFFFFF"/>
        </w:rPr>
      </w:pPr>
      <w:r>
        <w:rPr>
          <w:rStyle w:val="eop"/>
          <w:rFonts w:ascii="Aptos" w:hAnsi="Aptos"/>
          <w:color w:val="000000"/>
          <w:shd w:val="clear" w:color="auto" w:fill="FFFFFF"/>
        </w:rPr>
        <w:t xml:space="preserve">A range of ways to </w:t>
      </w:r>
      <w:proofErr w:type="gramStart"/>
      <w:r>
        <w:rPr>
          <w:rStyle w:val="eop"/>
          <w:rFonts w:ascii="Aptos" w:hAnsi="Aptos"/>
          <w:color w:val="000000"/>
          <w:shd w:val="clear" w:color="auto" w:fill="FFFFFF"/>
        </w:rPr>
        <w:t>take action</w:t>
      </w:r>
      <w:proofErr w:type="gramEnd"/>
      <w:r>
        <w:rPr>
          <w:rStyle w:val="eop"/>
          <w:rFonts w:ascii="Aptos" w:hAnsi="Aptos"/>
          <w:color w:val="000000"/>
          <w:shd w:val="clear" w:color="auto" w:fill="FFFFFF"/>
        </w:rPr>
        <w:t xml:space="preserve"> on our Climate Change campaign</w:t>
      </w:r>
    </w:p>
    <w:p w14:paraId="4CCBD852" w14:textId="77777777" w:rsidR="00812C7F" w:rsidRPr="000E518C" w:rsidRDefault="00812C7F" w:rsidP="00812C7F">
      <w:pPr>
        <w:pStyle w:val="ListParagraph"/>
        <w:numPr>
          <w:ilvl w:val="0"/>
          <w:numId w:val="3"/>
        </w:numPr>
        <w:rPr>
          <w:rStyle w:val="eop"/>
          <w:rFonts w:ascii="Aptos" w:hAnsi="Aptos"/>
          <w:color w:val="000000"/>
          <w:shd w:val="clear" w:color="auto" w:fill="FFFFFF"/>
        </w:rPr>
      </w:pPr>
      <w:r>
        <w:rPr>
          <w:rStyle w:val="eop"/>
          <w:rFonts w:ascii="Aptos" w:hAnsi="Aptos"/>
          <w:color w:val="000000"/>
          <w:shd w:val="clear" w:color="auto" w:fill="FFFFFF"/>
        </w:rPr>
        <w:t>Sources of information and guidance on how to ensure your activity stays within charity rules</w:t>
      </w:r>
    </w:p>
    <w:p w14:paraId="43369DF3" w14:textId="07E0EE19" w:rsidR="00812C7F" w:rsidRDefault="00812C7F" w:rsidP="00812C7F">
      <w:pPr>
        <w:rPr>
          <w:rStyle w:val="eop"/>
          <w:rFonts w:ascii="Aptos" w:hAnsi="Aptos"/>
          <w:color w:val="000000"/>
          <w:shd w:val="clear" w:color="auto" w:fill="FFFFFF"/>
        </w:rPr>
      </w:pPr>
      <w:r>
        <w:rPr>
          <w:rStyle w:val="eop"/>
          <w:rFonts w:ascii="Aptos" w:hAnsi="Aptos"/>
          <w:color w:val="000000"/>
          <w:shd w:val="clear" w:color="auto" w:fill="FFFFFF"/>
        </w:rPr>
        <w:t xml:space="preserve">Visit the </w:t>
      </w:r>
      <w:hyperlink r:id="rId10" w:history="1">
        <w:r w:rsidRPr="003D0275">
          <w:rPr>
            <w:rStyle w:val="Hyperlink"/>
            <w:rFonts w:ascii="Aptos" w:hAnsi="Aptos"/>
            <w:shd w:val="clear" w:color="auto" w:fill="FFFFFF"/>
          </w:rPr>
          <w:t>General Election hub on My WI</w:t>
        </w:r>
      </w:hyperlink>
      <w:r>
        <w:rPr>
          <w:rStyle w:val="eop"/>
          <w:rFonts w:ascii="Aptos" w:hAnsi="Aptos"/>
          <w:color w:val="000000"/>
          <w:shd w:val="clear" w:color="auto" w:fill="FFFFFF"/>
        </w:rPr>
        <w:t xml:space="preserve"> at </w:t>
      </w:r>
      <w:hyperlink r:id="rId11" w:tgtFrame="_blank" w:tooltip="https://mywi.thewi.org.uk/generalelection" w:history="1">
        <w:r w:rsidR="007E1C78">
          <w:rPr>
            <w:rStyle w:val="Hyperlink"/>
          </w:rPr>
          <w:t>https://mywi.thewi.org.uk/generalelection</w:t>
        </w:r>
      </w:hyperlink>
    </w:p>
    <w:p w14:paraId="21565D27" w14:textId="77777777" w:rsidR="00812C7F" w:rsidRPr="00BD7A23" w:rsidRDefault="00812C7F" w:rsidP="00812C7F">
      <w:pPr>
        <w:jc w:val="center"/>
        <w:rPr>
          <w:rStyle w:val="eop"/>
          <w:rFonts w:ascii="Aptos" w:hAnsi="Aptos"/>
          <w:b/>
          <w:bCs/>
          <w:color w:val="000000"/>
          <w:shd w:val="clear" w:color="auto" w:fill="FFFFFF"/>
        </w:rPr>
      </w:pPr>
      <w:r w:rsidRPr="00BD7A23">
        <w:rPr>
          <w:rStyle w:val="eop"/>
          <w:rFonts w:ascii="Aptos" w:hAnsi="Aptos"/>
          <w:b/>
          <w:bCs/>
          <w:color w:val="000000"/>
          <w:shd w:val="clear" w:color="auto" w:fill="FFFFFF"/>
        </w:rPr>
        <w:t>Points to remember</w:t>
      </w:r>
    </w:p>
    <w:p w14:paraId="09406DE6" w14:textId="5296FB19" w:rsidR="00812C7F" w:rsidRDefault="00812C7F" w:rsidP="00812C7F">
      <w:pPr>
        <w:rPr>
          <w:rStyle w:val="normaltextrun"/>
          <w:rFonts w:ascii="Aptos" w:hAnsi="Aptos"/>
          <w:color w:val="000000"/>
          <w:shd w:val="clear" w:color="auto" w:fill="FFFFFF"/>
          <w:lang w:val="en-US"/>
        </w:rPr>
      </w:pPr>
      <w:r>
        <w:rPr>
          <w:rStyle w:val="eop"/>
          <w:rFonts w:ascii="Aptos" w:hAnsi="Aptos"/>
          <w:color w:val="000000"/>
          <w:shd w:val="clear" w:color="auto" w:fill="FFFFFF"/>
        </w:rPr>
        <w:t xml:space="preserve">The WI is an organisation that works to influence political decisions and policies in line with our campaigns and charitable objects whilst staying non-party political. </w:t>
      </w:r>
      <w:r>
        <w:rPr>
          <w:rStyle w:val="normaltextrun"/>
          <w:rFonts w:ascii="Aptos" w:hAnsi="Aptos"/>
          <w:color w:val="000000"/>
          <w:shd w:val="clear" w:color="auto" w:fill="FFFFFF"/>
          <w:lang w:val="en-US"/>
        </w:rPr>
        <w:t xml:space="preserve">If you’re engaging in the election as a WI, federation, or representing the </w:t>
      </w:r>
      <w:proofErr w:type="spellStart"/>
      <w:r>
        <w:rPr>
          <w:rStyle w:val="normaltextrun"/>
          <w:rFonts w:ascii="Aptos" w:hAnsi="Aptos"/>
          <w:color w:val="000000"/>
          <w:shd w:val="clear" w:color="auto" w:fill="FFFFFF"/>
          <w:lang w:val="en-US"/>
        </w:rPr>
        <w:t>organisation</w:t>
      </w:r>
      <w:proofErr w:type="spellEnd"/>
      <w:r>
        <w:rPr>
          <w:rStyle w:val="normaltextrun"/>
          <w:rFonts w:ascii="Aptos" w:hAnsi="Aptos"/>
          <w:color w:val="000000"/>
          <w:shd w:val="clear" w:color="auto" w:fill="FFFFFF"/>
          <w:lang w:val="en-US"/>
        </w:rPr>
        <w:t xml:space="preserve">, you’ll need to take care not to express a party preference or be seen to encourage anyone to vote a particular way. </w:t>
      </w:r>
    </w:p>
    <w:p w14:paraId="07C4C409" w14:textId="77777777" w:rsidR="00812C7F" w:rsidRDefault="00812C7F" w:rsidP="00812C7F">
      <w:pPr>
        <w:rPr>
          <w:rStyle w:val="normaltextrun"/>
          <w:rFonts w:ascii="Aptos" w:hAnsi="Aptos"/>
          <w:color w:val="000000"/>
          <w:shd w:val="clear" w:color="auto" w:fill="FFFFFF"/>
          <w:lang w:val="en-US"/>
        </w:rPr>
      </w:pPr>
      <w:r>
        <w:rPr>
          <w:rStyle w:val="normaltextrun"/>
          <w:rFonts w:ascii="Aptos" w:hAnsi="Aptos"/>
          <w:color w:val="000000"/>
          <w:shd w:val="clear" w:color="auto" w:fill="FFFFFF"/>
          <w:lang w:val="en-US"/>
        </w:rPr>
        <w:t xml:space="preserve">In the run up to the general election, there are additional electoral regulations in place when undertaking campaigning activities, and it is important that the WI does not engage in any activity which would be regulated under this legislation. </w:t>
      </w:r>
    </w:p>
    <w:p w14:paraId="22A13895" w14:textId="77777777" w:rsidR="00812C7F" w:rsidRPr="00951E2B" w:rsidRDefault="00812C7F" w:rsidP="00812C7F">
      <w:pPr>
        <w:rPr>
          <w:rStyle w:val="eop"/>
          <w:rFonts w:ascii="Aptos" w:hAnsi="Aptos"/>
          <w:color w:val="000000"/>
          <w:shd w:val="clear" w:color="auto" w:fill="FFFFFF"/>
          <w:lang w:val="en-US"/>
        </w:rPr>
      </w:pPr>
      <w:r>
        <w:rPr>
          <w:rStyle w:val="eop"/>
          <w:rFonts w:ascii="Aptos" w:hAnsi="Aptos"/>
          <w:color w:val="000000"/>
          <w:shd w:val="clear" w:color="auto" w:fill="FFFFFF"/>
        </w:rPr>
        <w:t xml:space="preserve">There are some important rules that apply to NFWI, WIs and federations and we include here sources of guidance which we would encourage you to check before planning or engaging with any activity to ensure you stay on the right side of charity law. </w:t>
      </w:r>
    </w:p>
    <w:p w14:paraId="1E045F28" w14:textId="77777777" w:rsidR="00812C7F" w:rsidRPr="00647E40" w:rsidRDefault="00812C7F" w:rsidP="00812C7F">
      <w:pPr>
        <w:pStyle w:val="ListParagraph"/>
        <w:numPr>
          <w:ilvl w:val="0"/>
          <w:numId w:val="1"/>
        </w:numPr>
        <w:rPr>
          <w:rStyle w:val="eop"/>
        </w:rPr>
      </w:pPr>
      <w:r w:rsidRPr="00647E40">
        <w:rPr>
          <w:rStyle w:val="eop"/>
          <w:rFonts w:ascii="Aptos" w:hAnsi="Aptos"/>
          <w:color w:val="000000"/>
          <w:shd w:val="clear" w:color="auto" w:fill="FFFFFF"/>
        </w:rPr>
        <w:t xml:space="preserve">The NFWI, WIs and federations are all charities, and as such do not engage in party political activity. </w:t>
      </w:r>
      <w:r>
        <w:rPr>
          <w:rStyle w:val="eop"/>
          <w:rFonts w:ascii="Aptos" w:hAnsi="Aptos"/>
          <w:color w:val="000000"/>
          <w:shd w:val="clear" w:color="auto" w:fill="FFFFFF"/>
        </w:rPr>
        <w:t>This means that</w:t>
      </w:r>
      <w:r w:rsidRPr="00647E40">
        <w:rPr>
          <w:rStyle w:val="eop"/>
          <w:rFonts w:ascii="Aptos" w:hAnsi="Aptos"/>
          <w:color w:val="000000"/>
          <w:shd w:val="clear" w:color="auto" w:fill="FFFFFF"/>
        </w:rPr>
        <w:t xml:space="preserve"> in accordance with charity law, the WI does not lend support to a party, politician, candidate or group of candidates. </w:t>
      </w:r>
    </w:p>
    <w:p w14:paraId="28C34FC2" w14:textId="77777777" w:rsidR="00812C7F" w:rsidRPr="00647E40" w:rsidRDefault="00812C7F" w:rsidP="00812C7F">
      <w:pPr>
        <w:pStyle w:val="ListParagraph"/>
        <w:rPr>
          <w:rStyle w:val="eop"/>
        </w:rPr>
      </w:pPr>
    </w:p>
    <w:p w14:paraId="67D7913A" w14:textId="77777777" w:rsidR="00812C7F" w:rsidRPr="00647E40" w:rsidRDefault="00812C7F" w:rsidP="00812C7F">
      <w:pPr>
        <w:pStyle w:val="ListParagraph"/>
        <w:numPr>
          <w:ilvl w:val="0"/>
          <w:numId w:val="1"/>
        </w:numPr>
        <w:rPr>
          <w:rStyle w:val="normaltextrun"/>
        </w:rPr>
      </w:pPr>
      <w:r>
        <w:rPr>
          <w:rStyle w:val="normaltextrun"/>
          <w:rFonts w:ascii="Aptos" w:hAnsi="Aptos"/>
          <w:color w:val="000000"/>
          <w:shd w:val="clear" w:color="auto" w:fill="FFFFFF"/>
        </w:rPr>
        <w:t>The NFWI, WIs and federations must not do anything which would reasonably be regarded as intended to influence people to vote for or against a political party, parties, or category of candidate at an upcoming election.</w:t>
      </w:r>
    </w:p>
    <w:p w14:paraId="53EB5069" w14:textId="77777777" w:rsidR="00812C7F" w:rsidRDefault="00812C7F" w:rsidP="00812C7F">
      <w:pPr>
        <w:pStyle w:val="ListParagraph"/>
        <w:rPr>
          <w:rStyle w:val="eop"/>
        </w:rPr>
      </w:pPr>
    </w:p>
    <w:p w14:paraId="0578AD08" w14:textId="77777777" w:rsidR="00812C7F" w:rsidRPr="00647E40" w:rsidRDefault="00812C7F" w:rsidP="00812C7F">
      <w:pPr>
        <w:pStyle w:val="ListParagraph"/>
        <w:numPr>
          <w:ilvl w:val="0"/>
          <w:numId w:val="1"/>
        </w:numPr>
        <w:rPr>
          <w:rStyle w:val="normaltextrun"/>
        </w:rPr>
      </w:pPr>
      <w:r>
        <w:rPr>
          <w:rStyle w:val="normaltextrun"/>
          <w:rFonts w:ascii="Aptos" w:hAnsi="Aptos"/>
          <w:color w:val="000000"/>
          <w:shd w:val="clear" w:color="auto" w:fill="FFFFFF"/>
          <w:lang w:val="en-US"/>
        </w:rPr>
        <w:t xml:space="preserve">The NFWI will be checking all nationally promoted activities in the run-up to the election to ensure that they are not regulated. Federations and WIs should </w:t>
      </w:r>
      <w:proofErr w:type="spellStart"/>
      <w:r>
        <w:rPr>
          <w:rStyle w:val="normaltextrun"/>
          <w:rFonts w:ascii="Aptos" w:hAnsi="Aptos"/>
          <w:color w:val="000000"/>
          <w:shd w:val="clear" w:color="auto" w:fill="FFFFFF"/>
          <w:lang w:val="en-US"/>
        </w:rPr>
        <w:t>familiarise</w:t>
      </w:r>
      <w:proofErr w:type="spellEnd"/>
      <w:r>
        <w:rPr>
          <w:rStyle w:val="normaltextrun"/>
          <w:rFonts w:ascii="Aptos" w:hAnsi="Aptos"/>
          <w:color w:val="000000"/>
          <w:shd w:val="clear" w:color="auto" w:fill="FFFFFF"/>
          <w:lang w:val="en-US"/>
        </w:rPr>
        <w:t xml:space="preserve"> themselves with the sources of guidance on this page and the rules that charities must follow in relation to campaigning, </w:t>
      </w:r>
      <w:proofErr w:type="gramStart"/>
      <w:r>
        <w:rPr>
          <w:rStyle w:val="normaltextrun"/>
          <w:rFonts w:ascii="Aptos" w:hAnsi="Aptos"/>
          <w:color w:val="000000"/>
          <w:shd w:val="clear" w:color="auto" w:fill="FFFFFF"/>
          <w:lang w:val="en-US"/>
        </w:rPr>
        <w:t>and in particular, the</w:t>
      </w:r>
      <w:proofErr w:type="gramEnd"/>
      <w:r>
        <w:rPr>
          <w:rStyle w:val="normaltextrun"/>
          <w:rFonts w:ascii="Aptos" w:hAnsi="Aptos"/>
          <w:color w:val="000000"/>
          <w:shd w:val="clear" w:color="auto" w:fill="FFFFFF"/>
          <w:lang w:val="en-US"/>
        </w:rPr>
        <w:t xml:space="preserve"> rules within their particular jurisdiction.</w:t>
      </w:r>
      <w:r>
        <w:rPr>
          <w:rStyle w:val="eop"/>
          <w:rFonts w:ascii="Aptos" w:hAnsi="Aptos"/>
          <w:color w:val="000000"/>
          <w:shd w:val="clear" w:color="auto" w:fill="FFFFFF"/>
        </w:rPr>
        <w:t> </w:t>
      </w:r>
    </w:p>
    <w:p w14:paraId="0192BA11" w14:textId="77777777" w:rsidR="00812C7F" w:rsidRDefault="00812C7F" w:rsidP="00812C7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Sources of guidance</w:t>
      </w:r>
      <w:r>
        <w:rPr>
          <w:rStyle w:val="eop"/>
          <w:rFonts w:ascii="Aptos" w:eastAsiaTheme="majorEastAsia" w:hAnsi="Aptos" w:cs="Segoe UI"/>
          <w:sz w:val="22"/>
          <w:szCs w:val="22"/>
        </w:rPr>
        <w:t> </w:t>
      </w:r>
    </w:p>
    <w:p w14:paraId="74F8CD74" w14:textId="77777777" w:rsidR="00812C7F" w:rsidRDefault="00C87105" w:rsidP="00812C7F">
      <w:pPr>
        <w:pStyle w:val="paragraph"/>
        <w:numPr>
          <w:ilvl w:val="0"/>
          <w:numId w:val="2"/>
        </w:numPr>
        <w:spacing w:before="0" w:beforeAutospacing="0" w:after="0" w:afterAutospacing="0"/>
        <w:ind w:left="1080" w:firstLine="0"/>
        <w:textAlignment w:val="baseline"/>
        <w:rPr>
          <w:rFonts w:ascii="Aptos" w:hAnsi="Aptos" w:cs="Segoe UI"/>
          <w:sz w:val="22"/>
          <w:szCs w:val="22"/>
        </w:rPr>
      </w:pPr>
      <w:hyperlink r:id="rId12" w:tgtFrame="_blank" w:history="1">
        <w:r w:rsidR="00812C7F">
          <w:rPr>
            <w:rStyle w:val="normaltextrun"/>
            <w:rFonts w:ascii="Aptos" w:eastAsiaTheme="majorEastAsia" w:hAnsi="Aptos" w:cs="Segoe UI"/>
            <w:b/>
            <w:bCs/>
            <w:color w:val="467886"/>
            <w:sz w:val="22"/>
            <w:szCs w:val="22"/>
            <w:u w:val="single"/>
          </w:rPr>
          <w:t>Charity campaigning in a general election year</w:t>
        </w:r>
      </w:hyperlink>
      <w:r w:rsidR="00812C7F">
        <w:rPr>
          <w:rStyle w:val="normaltextrun"/>
          <w:rFonts w:ascii="Aptos" w:eastAsiaTheme="majorEastAsia" w:hAnsi="Aptos" w:cs="Segoe UI"/>
          <w:b/>
          <w:bCs/>
          <w:sz w:val="22"/>
          <w:szCs w:val="22"/>
          <w:u w:val="single"/>
        </w:rPr>
        <w:t xml:space="preserve"> (England and Wales)</w:t>
      </w:r>
      <w:r w:rsidR="00812C7F">
        <w:rPr>
          <w:rStyle w:val="eop"/>
          <w:rFonts w:ascii="Aptos" w:eastAsiaTheme="majorEastAsia" w:hAnsi="Aptos" w:cs="Segoe UI"/>
          <w:sz w:val="22"/>
          <w:szCs w:val="22"/>
        </w:rPr>
        <w:t> </w:t>
      </w:r>
    </w:p>
    <w:p w14:paraId="07EECC96" w14:textId="77777777" w:rsidR="00812C7F" w:rsidRDefault="00C87105" w:rsidP="00812C7F">
      <w:pPr>
        <w:pStyle w:val="paragraph"/>
        <w:numPr>
          <w:ilvl w:val="0"/>
          <w:numId w:val="2"/>
        </w:numPr>
        <w:spacing w:before="0" w:beforeAutospacing="0" w:after="0" w:afterAutospacing="0"/>
        <w:ind w:left="1080" w:firstLine="0"/>
        <w:textAlignment w:val="baseline"/>
        <w:rPr>
          <w:rFonts w:ascii="Aptos" w:hAnsi="Aptos" w:cs="Segoe UI"/>
          <w:sz w:val="22"/>
          <w:szCs w:val="22"/>
        </w:rPr>
      </w:pPr>
      <w:hyperlink r:id="rId13" w:tgtFrame="_blank" w:history="1">
        <w:r w:rsidR="00812C7F">
          <w:rPr>
            <w:rStyle w:val="normaltextrun"/>
            <w:rFonts w:ascii="Aptos" w:eastAsiaTheme="majorEastAsia" w:hAnsi="Aptos" w:cs="Segoe UI"/>
            <w:b/>
            <w:bCs/>
            <w:color w:val="467886"/>
            <w:sz w:val="22"/>
            <w:szCs w:val="22"/>
            <w:u w:val="single"/>
          </w:rPr>
          <w:t>Campaigning and political activity guidance for charities (England and Wales)</w:t>
        </w:r>
      </w:hyperlink>
      <w:r w:rsidR="00812C7F">
        <w:rPr>
          <w:rStyle w:val="eop"/>
          <w:rFonts w:ascii="Aptos" w:eastAsiaTheme="majorEastAsia" w:hAnsi="Aptos" w:cs="Segoe UI"/>
          <w:sz w:val="22"/>
          <w:szCs w:val="22"/>
        </w:rPr>
        <w:t> </w:t>
      </w:r>
    </w:p>
    <w:p w14:paraId="6F2B55A7" w14:textId="77777777" w:rsidR="00812C7F" w:rsidRPr="00647E40" w:rsidRDefault="00C87105" w:rsidP="00812C7F">
      <w:pPr>
        <w:pStyle w:val="paragraph"/>
        <w:numPr>
          <w:ilvl w:val="0"/>
          <w:numId w:val="2"/>
        </w:numPr>
        <w:spacing w:before="0" w:beforeAutospacing="0" w:after="0" w:afterAutospacing="0"/>
        <w:ind w:left="1080" w:firstLine="0"/>
        <w:textAlignment w:val="baseline"/>
        <w:rPr>
          <w:rStyle w:val="eop"/>
          <w:rFonts w:ascii="Aptos" w:hAnsi="Aptos" w:cs="Segoe UI"/>
          <w:sz w:val="22"/>
          <w:szCs w:val="22"/>
        </w:rPr>
      </w:pPr>
      <w:hyperlink r:id="rId14" w:tgtFrame="_blank" w:history="1">
        <w:r w:rsidR="00812C7F">
          <w:rPr>
            <w:rStyle w:val="normaltextrun"/>
            <w:rFonts w:ascii="Aptos" w:eastAsiaTheme="majorEastAsia" w:hAnsi="Aptos" w:cs="Segoe UI"/>
            <w:b/>
            <w:bCs/>
            <w:color w:val="467886"/>
            <w:sz w:val="22"/>
            <w:szCs w:val="22"/>
            <w:u w:val="single"/>
          </w:rPr>
          <w:t>Electoral Commission guidance on non-party campaigners</w:t>
        </w:r>
      </w:hyperlink>
      <w:r w:rsidR="00812C7F">
        <w:rPr>
          <w:rStyle w:val="eop"/>
          <w:rFonts w:ascii="Aptos" w:eastAsiaTheme="majorEastAsia" w:hAnsi="Aptos" w:cs="Segoe UI"/>
          <w:sz w:val="22"/>
          <w:szCs w:val="22"/>
        </w:rPr>
        <w:t> </w:t>
      </w:r>
    </w:p>
    <w:p w14:paraId="6C81EC97" w14:textId="77777777" w:rsidR="00812C7F" w:rsidRPr="00647E40" w:rsidRDefault="00C87105" w:rsidP="00812C7F">
      <w:pPr>
        <w:pStyle w:val="paragraph"/>
        <w:numPr>
          <w:ilvl w:val="0"/>
          <w:numId w:val="2"/>
        </w:numPr>
        <w:spacing w:before="0" w:beforeAutospacing="0" w:after="0" w:afterAutospacing="0"/>
        <w:ind w:left="1080" w:firstLine="0"/>
        <w:textAlignment w:val="baseline"/>
        <w:rPr>
          <w:rFonts w:ascii="Aptos" w:hAnsi="Aptos" w:cs="Segoe UI"/>
          <w:b/>
          <w:bCs/>
          <w:sz w:val="22"/>
          <w:szCs w:val="22"/>
        </w:rPr>
      </w:pPr>
      <w:hyperlink r:id="rId15" w:history="1">
        <w:r w:rsidR="00812C7F" w:rsidRPr="00647E40">
          <w:rPr>
            <w:rStyle w:val="Hyperlink"/>
            <w:rFonts w:ascii="Aptos" w:eastAsiaTheme="majorEastAsia" w:hAnsi="Aptos" w:cs="Segoe UI"/>
            <w:b/>
            <w:bCs/>
            <w:sz w:val="22"/>
            <w:szCs w:val="22"/>
          </w:rPr>
          <w:t xml:space="preserve">Electoral Commission guidance on holding a </w:t>
        </w:r>
        <w:proofErr w:type="gramStart"/>
        <w:r w:rsidR="00812C7F" w:rsidRPr="00647E40">
          <w:rPr>
            <w:rStyle w:val="Hyperlink"/>
            <w:rFonts w:ascii="Aptos" w:eastAsiaTheme="majorEastAsia" w:hAnsi="Aptos" w:cs="Segoe UI"/>
            <w:b/>
            <w:bCs/>
            <w:sz w:val="22"/>
            <w:szCs w:val="22"/>
          </w:rPr>
          <w:t>hustings</w:t>
        </w:r>
        <w:proofErr w:type="gramEnd"/>
      </w:hyperlink>
    </w:p>
    <w:p w14:paraId="4F5E3FAF" w14:textId="77777777" w:rsidR="00812C7F" w:rsidRDefault="00812C7F" w:rsidP="00812C7F">
      <w:pPr>
        <w:pStyle w:val="paragraph"/>
        <w:spacing w:before="0" w:beforeAutospacing="0" w:after="0" w:afterAutospacing="0"/>
        <w:textAlignment w:val="baseline"/>
        <w:rPr>
          <w:rStyle w:val="normaltextrun"/>
          <w:rFonts w:ascii="Aptos" w:eastAsiaTheme="majorEastAsia" w:hAnsi="Aptos" w:cs="Segoe UI" w:hint="eastAsia"/>
          <w:sz w:val="22"/>
          <w:szCs w:val="22"/>
        </w:rPr>
      </w:pPr>
    </w:p>
    <w:p w14:paraId="6DBE0CE4" w14:textId="77777777" w:rsidR="00812C7F" w:rsidRDefault="00812C7F" w:rsidP="00812C7F">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Further advice on </w:t>
      </w:r>
      <w:proofErr w:type="gramStart"/>
      <w:r>
        <w:rPr>
          <w:rStyle w:val="normaltextrun"/>
          <w:rFonts w:ascii="Aptos" w:hAnsi="Aptos"/>
          <w:color w:val="000000"/>
          <w:shd w:val="clear" w:color="auto" w:fill="FFFFFF"/>
        </w:rPr>
        <w:t>particular activities</w:t>
      </w:r>
      <w:proofErr w:type="gramEnd"/>
      <w:r>
        <w:rPr>
          <w:rStyle w:val="normaltextrun"/>
          <w:rFonts w:ascii="Aptos" w:hAnsi="Aptos"/>
          <w:color w:val="000000"/>
          <w:shd w:val="clear" w:color="auto" w:fill="FFFFFF"/>
        </w:rPr>
        <w:t xml:space="preserve"> will be provided alongside campaigns materials on My WI. </w:t>
      </w:r>
    </w:p>
    <w:p w14:paraId="2F016B62" w14:textId="77777777" w:rsidR="00812C7F" w:rsidRDefault="00812C7F" w:rsidP="00812C7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If you have any questions about this, or about planned activities, please contact the Public Affairs Department on pa@nfwi.org.uk</w:t>
      </w:r>
      <w:r>
        <w:rPr>
          <w:rStyle w:val="eop"/>
          <w:rFonts w:ascii="Aptos" w:eastAsiaTheme="majorEastAsia" w:hAnsi="Aptos" w:cs="Segoe UI"/>
          <w:sz w:val="22"/>
          <w:szCs w:val="22"/>
        </w:rPr>
        <w:t> </w:t>
      </w:r>
    </w:p>
    <w:p w14:paraId="64815F73" w14:textId="77777777" w:rsidR="00812C7F" w:rsidRDefault="00812C7F" w:rsidP="00812C7F">
      <w:pPr>
        <w:pStyle w:val="paragraph"/>
        <w:spacing w:before="0" w:beforeAutospacing="0" w:after="0" w:afterAutospacing="0"/>
        <w:textAlignment w:val="baseline"/>
        <w:rPr>
          <w:rStyle w:val="normaltextrun"/>
          <w:rFonts w:ascii="Aptos" w:eastAsiaTheme="majorEastAsia" w:hAnsi="Aptos" w:cs="Segoe UI" w:hint="eastAsia"/>
          <w:sz w:val="22"/>
          <w:szCs w:val="22"/>
        </w:rPr>
      </w:pPr>
    </w:p>
    <w:p w14:paraId="5237983E" w14:textId="77777777" w:rsidR="00812C7F" w:rsidRDefault="00812C7F" w:rsidP="00812C7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Best wishes,</w:t>
      </w:r>
      <w:r>
        <w:rPr>
          <w:rStyle w:val="eop"/>
          <w:rFonts w:ascii="Aptos" w:eastAsiaTheme="majorEastAsia" w:hAnsi="Aptos" w:cs="Segoe UI"/>
          <w:sz w:val="22"/>
          <w:szCs w:val="22"/>
        </w:rPr>
        <w:t> </w:t>
      </w:r>
    </w:p>
    <w:p w14:paraId="39D857B8" w14:textId="77777777" w:rsidR="00812C7F" w:rsidRDefault="00812C7F" w:rsidP="00812C7F"/>
    <w:p w14:paraId="3BA9F57A" w14:textId="773524D8" w:rsidR="00812C7F" w:rsidRDefault="00812C7F" w:rsidP="00812C7F">
      <w:r>
        <w:t>Emma Holland-Lindsay</w:t>
      </w:r>
    </w:p>
    <w:p w14:paraId="62CCB14E" w14:textId="7F81BEFE" w:rsidR="00812C7F" w:rsidRDefault="00812C7F" w:rsidP="00812C7F">
      <w:r>
        <w:t>Head of Public Affairs</w:t>
      </w:r>
    </w:p>
    <w:p w14:paraId="457D2BF6" w14:textId="77777777" w:rsidR="00BA3382" w:rsidRDefault="00BA3382"/>
    <w:sectPr w:rsidR="00BA338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4756" w14:textId="77777777" w:rsidR="00C87105" w:rsidRDefault="00C87105" w:rsidP="00C87105">
      <w:pPr>
        <w:spacing w:after="0" w:line="240" w:lineRule="auto"/>
      </w:pPr>
      <w:r>
        <w:separator/>
      </w:r>
    </w:p>
  </w:endnote>
  <w:endnote w:type="continuationSeparator" w:id="0">
    <w:p w14:paraId="4A76AC82" w14:textId="77777777" w:rsidR="00C87105" w:rsidRDefault="00C87105" w:rsidP="00C8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0B85" w14:textId="77777777" w:rsidR="00C87105" w:rsidRDefault="00C87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236C" w14:textId="77777777" w:rsidR="00C87105" w:rsidRDefault="00C87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BD6A" w14:textId="77777777" w:rsidR="00C87105" w:rsidRDefault="00C8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9BDA" w14:textId="77777777" w:rsidR="00C87105" w:rsidRDefault="00C87105" w:rsidP="00C87105">
      <w:pPr>
        <w:spacing w:after="0" w:line="240" w:lineRule="auto"/>
      </w:pPr>
      <w:r>
        <w:separator/>
      </w:r>
    </w:p>
  </w:footnote>
  <w:footnote w:type="continuationSeparator" w:id="0">
    <w:p w14:paraId="69E9D744" w14:textId="77777777" w:rsidR="00C87105" w:rsidRDefault="00C87105" w:rsidP="00C8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C537" w14:textId="77777777" w:rsidR="00C87105" w:rsidRDefault="00C8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C3F0" w14:textId="2DD8E715" w:rsidR="00C87105" w:rsidRPr="00C87105" w:rsidRDefault="00C87105">
    <w:pPr>
      <w:pStyle w:val="Header"/>
      <w:rPr>
        <w:rFonts w:ascii="Arial" w:hAnsi="Arial" w:cs="Arial"/>
        <w:sz w:val="16"/>
        <w:szCs w:val="16"/>
      </w:rPr>
    </w:pPr>
    <w:r w:rsidRPr="00C87105">
      <w:rPr>
        <w:rFonts w:ascii="Arial" w:hAnsi="Arial" w:cs="Arial"/>
        <w:sz w:val="16"/>
        <w:szCs w:val="16"/>
      </w:rPr>
      <w:t>Enclosure:  July/Aug 2024</w:t>
    </w:r>
    <w:r w:rsidRPr="00C87105">
      <w:rPr>
        <w:rFonts w:ascii="Arial" w:hAnsi="Arial" w:cs="Arial"/>
        <w:sz w:val="16"/>
        <w:szCs w:val="16"/>
      </w:rPr>
      <w:tab/>
    </w:r>
    <w:r w:rsidRPr="00C87105">
      <w:rPr>
        <w:rFonts w:ascii="Arial" w:hAnsi="Arial" w:cs="Arial"/>
        <w:sz w:val="16"/>
        <w:szCs w:val="16"/>
      </w:rPr>
      <w:tab/>
      <w:t xml:space="preserve"> </w:t>
    </w:r>
    <w:proofErr w:type="spellStart"/>
    <w:r w:rsidRPr="00C87105">
      <w:rPr>
        <w:rFonts w:ascii="Arial" w:hAnsi="Arial" w:cs="Arial"/>
        <w:sz w:val="16"/>
        <w:szCs w:val="16"/>
      </w:rPr>
      <w:t>NFWI</w:t>
    </w:r>
    <w:proofErr w:type="spellEnd"/>
    <w:r w:rsidRPr="00C87105">
      <w:rPr>
        <w:rFonts w:ascii="Arial" w:hAnsi="Arial" w:cs="Arial"/>
        <w:sz w:val="16"/>
        <w:szCs w:val="16"/>
      </w:rPr>
      <w:t xml:space="preserve"> Memo WIs and Federations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030" w14:textId="77777777" w:rsidR="00C87105" w:rsidRDefault="00C8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C3155"/>
    <w:multiLevelType w:val="multilevel"/>
    <w:tmpl w:val="917A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AD29A6"/>
    <w:multiLevelType w:val="hybridMultilevel"/>
    <w:tmpl w:val="0E5E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511B1"/>
    <w:multiLevelType w:val="hybridMultilevel"/>
    <w:tmpl w:val="B066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7F"/>
    <w:rsid w:val="0011716F"/>
    <w:rsid w:val="001A5829"/>
    <w:rsid w:val="00217780"/>
    <w:rsid w:val="00276A2C"/>
    <w:rsid w:val="00304B0A"/>
    <w:rsid w:val="003D0275"/>
    <w:rsid w:val="0043433E"/>
    <w:rsid w:val="00556FC2"/>
    <w:rsid w:val="006E1A4A"/>
    <w:rsid w:val="007508A1"/>
    <w:rsid w:val="007A6420"/>
    <w:rsid w:val="007E1C78"/>
    <w:rsid w:val="00812BEC"/>
    <w:rsid w:val="00812C7F"/>
    <w:rsid w:val="008921D5"/>
    <w:rsid w:val="00BA3382"/>
    <w:rsid w:val="00C33AEC"/>
    <w:rsid w:val="00C87105"/>
    <w:rsid w:val="00C91506"/>
    <w:rsid w:val="00E1228E"/>
    <w:rsid w:val="00E24489"/>
    <w:rsid w:val="00E55734"/>
    <w:rsid w:val="00E741AB"/>
    <w:rsid w:val="00ED71DA"/>
    <w:rsid w:val="00FD3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4886"/>
  <w15:chartTrackingRefBased/>
  <w15:docId w15:val="{5CFC9FA9-76F0-4C16-B1E1-F248688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7F"/>
  </w:style>
  <w:style w:type="paragraph" w:styleId="Heading1">
    <w:name w:val="heading 1"/>
    <w:basedOn w:val="Normal"/>
    <w:next w:val="Normal"/>
    <w:link w:val="Heading1Char"/>
    <w:uiPriority w:val="9"/>
    <w:qFormat/>
    <w:rsid w:val="00812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7F"/>
    <w:rPr>
      <w:rFonts w:eastAsiaTheme="majorEastAsia" w:cstheme="majorBidi"/>
      <w:color w:val="272727" w:themeColor="text1" w:themeTint="D8"/>
    </w:rPr>
  </w:style>
  <w:style w:type="paragraph" w:styleId="Title">
    <w:name w:val="Title"/>
    <w:basedOn w:val="Normal"/>
    <w:next w:val="Normal"/>
    <w:link w:val="TitleChar"/>
    <w:uiPriority w:val="10"/>
    <w:qFormat/>
    <w:rsid w:val="00812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7F"/>
    <w:pPr>
      <w:spacing w:before="160"/>
      <w:jc w:val="center"/>
    </w:pPr>
    <w:rPr>
      <w:i/>
      <w:iCs/>
      <w:color w:val="404040" w:themeColor="text1" w:themeTint="BF"/>
    </w:rPr>
  </w:style>
  <w:style w:type="character" w:customStyle="1" w:styleId="QuoteChar">
    <w:name w:val="Quote Char"/>
    <w:basedOn w:val="DefaultParagraphFont"/>
    <w:link w:val="Quote"/>
    <w:uiPriority w:val="29"/>
    <w:rsid w:val="00812C7F"/>
    <w:rPr>
      <w:i/>
      <w:iCs/>
      <w:color w:val="404040" w:themeColor="text1" w:themeTint="BF"/>
    </w:rPr>
  </w:style>
  <w:style w:type="paragraph" w:styleId="ListParagraph">
    <w:name w:val="List Paragraph"/>
    <w:basedOn w:val="Normal"/>
    <w:uiPriority w:val="34"/>
    <w:qFormat/>
    <w:rsid w:val="00812C7F"/>
    <w:pPr>
      <w:ind w:left="720"/>
      <w:contextualSpacing/>
    </w:pPr>
  </w:style>
  <w:style w:type="character" w:styleId="IntenseEmphasis">
    <w:name w:val="Intense Emphasis"/>
    <w:basedOn w:val="DefaultParagraphFont"/>
    <w:uiPriority w:val="21"/>
    <w:qFormat/>
    <w:rsid w:val="00812C7F"/>
    <w:rPr>
      <w:i/>
      <w:iCs/>
      <w:color w:val="0F4761" w:themeColor="accent1" w:themeShade="BF"/>
    </w:rPr>
  </w:style>
  <w:style w:type="paragraph" w:styleId="IntenseQuote">
    <w:name w:val="Intense Quote"/>
    <w:basedOn w:val="Normal"/>
    <w:next w:val="Normal"/>
    <w:link w:val="IntenseQuoteChar"/>
    <w:uiPriority w:val="30"/>
    <w:qFormat/>
    <w:rsid w:val="00812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7F"/>
    <w:rPr>
      <w:i/>
      <w:iCs/>
      <w:color w:val="0F4761" w:themeColor="accent1" w:themeShade="BF"/>
    </w:rPr>
  </w:style>
  <w:style w:type="character" w:styleId="IntenseReference">
    <w:name w:val="Intense Reference"/>
    <w:basedOn w:val="DefaultParagraphFont"/>
    <w:uiPriority w:val="32"/>
    <w:qFormat/>
    <w:rsid w:val="00812C7F"/>
    <w:rPr>
      <w:b/>
      <w:bCs/>
      <w:smallCaps/>
      <w:color w:val="0F4761" w:themeColor="accent1" w:themeShade="BF"/>
      <w:spacing w:val="5"/>
    </w:rPr>
  </w:style>
  <w:style w:type="character" w:customStyle="1" w:styleId="normaltextrun">
    <w:name w:val="normaltextrun"/>
    <w:basedOn w:val="DefaultParagraphFont"/>
    <w:rsid w:val="00812C7F"/>
  </w:style>
  <w:style w:type="character" w:customStyle="1" w:styleId="eop">
    <w:name w:val="eop"/>
    <w:basedOn w:val="DefaultParagraphFont"/>
    <w:rsid w:val="00812C7F"/>
  </w:style>
  <w:style w:type="paragraph" w:customStyle="1" w:styleId="paragraph">
    <w:name w:val="paragraph"/>
    <w:basedOn w:val="Normal"/>
    <w:rsid w:val="00812C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12C7F"/>
    <w:rPr>
      <w:color w:val="467886" w:themeColor="hyperlink"/>
      <w:u w:val="single"/>
    </w:rPr>
  </w:style>
  <w:style w:type="character" w:styleId="CommentReference">
    <w:name w:val="annotation reference"/>
    <w:basedOn w:val="DefaultParagraphFont"/>
    <w:uiPriority w:val="99"/>
    <w:semiHidden/>
    <w:unhideWhenUsed/>
    <w:rsid w:val="00812C7F"/>
    <w:rPr>
      <w:sz w:val="16"/>
      <w:szCs w:val="16"/>
    </w:rPr>
  </w:style>
  <w:style w:type="paragraph" w:styleId="CommentText">
    <w:name w:val="annotation text"/>
    <w:basedOn w:val="Normal"/>
    <w:link w:val="CommentTextChar"/>
    <w:uiPriority w:val="99"/>
    <w:unhideWhenUsed/>
    <w:rsid w:val="00812C7F"/>
    <w:pPr>
      <w:spacing w:line="240" w:lineRule="auto"/>
    </w:pPr>
    <w:rPr>
      <w:sz w:val="20"/>
      <w:szCs w:val="20"/>
    </w:rPr>
  </w:style>
  <w:style w:type="character" w:customStyle="1" w:styleId="CommentTextChar">
    <w:name w:val="Comment Text Char"/>
    <w:basedOn w:val="DefaultParagraphFont"/>
    <w:link w:val="CommentText"/>
    <w:uiPriority w:val="99"/>
    <w:rsid w:val="00812C7F"/>
    <w:rPr>
      <w:sz w:val="20"/>
      <w:szCs w:val="20"/>
    </w:rPr>
  </w:style>
  <w:style w:type="character" w:customStyle="1" w:styleId="ui-provider">
    <w:name w:val="ui-provider"/>
    <w:basedOn w:val="DefaultParagraphFont"/>
    <w:rsid w:val="007E1C78"/>
  </w:style>
  <w:style w:type="character" w:styleId="UnresolvedMention">
    <w:name w:val="Unresolved Mention"/>
    <w:basedOn w:val="DefaultParagraphFont"/>
    <w:uiPriority w:val="99"/>
    <w:semiHidden/>
    <w:unhideWhenUsed/>
    <w:rsid w:val="007E1C78"/>
    <w:rPr>
      <w:color w:val="605E5C"/>
      <w:shd w:val="clear" w:color="auto" w:fill="E1DFDD"/>
    </w:rPr>
  </w:style>
  <w:style w:type="paragraph" w:styleId="Header">
    <w:name w:val="header"/>
    <w:basedOn w:val="Normal"/>
    <w:link w:val="HeaderChar"/>
    <w:uiPriority w:val="99"/>
    <w:unhideWhenUsed/>
    <w:rsid w:val="00C87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105"/>
  </w:style>
  <w:style w:type="paragraph" w:styleId="Footer">
    <w:name w:val="footer"/>
    <w:basedOn w:val="Normal"/>
    <w:link w:val="FooterChar"/>
    <w:uiPriority w:val="99"/>
    <w:unhideWhenUsed/>
    <w:rsid w:val="00C87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peaking-out-guidance-on-campaigning-and-political-activity-by-charities-cc9/speaking-out-guidance-on-campaigning-and-political-activity-by-chari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uidance/charity-campaigning-in-a-general-election-ye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wi.thewi.org.uk/generalelection" TargetMode="External"/><Relationship Id="rId5" Type="http://schemas.openxmlformats.org/officeDocument/2006/relationships/styles" Target="styles.xml"/><Relationship Id="rId15" Type="http://schemas.openxmlformats.org/officeDocument/2006/relationships/hyperlink" Target="http://www.electoralcommission.org.uk/are-you-holding-a-hustings" TargetMode="External"/><Relationship Id="rId23" Type="http://schemas.openxmlformats.org/officeDocument/2006/relationships/theme" Target="theme/theme1.xml"/><Relationship Id="rId10" Type="http://schemas.openxmlformats.org/officeDocument/2006/relationships/hyperlink" Target="https://mywi.thewi.org.uk/generalelect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lectoralcommission.org.uk/our-guidance/campaigner/non-party-campaign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5" ma:contentTypeDescription="Create a new document." ma:contentTypeScope="" ma:versionID="db00068eac80c962e0c745905287114d">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714dd163152dcacb9131e7d764ce753a"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F41EB-37E3-4D4F-B038-8B67A5D61714}">
  <ds:schemaRefs>
    <ds:schemaRef ds:uri="http://schemas.microsoft.com/sharepoint/v3/contenttype/forms"/>
  </ds:schemaRefs>
</ds:datastoreItem>
</file>

<file path=customXml/itemProps2.xml><?xml version="1.0" encoding="utf-8"?>
<ds:datastoreItem xmlns:ds="http://schemas.openxmlformats.org/officeDocument/2006/customXml" ds:itemID="{5E96A98A-E211-4E53-9E76-2245FF59B213}">
  <ds:schemaRefs>
    <ds:schemaRef ds:uri="http://schemas.microsoft.com/office/2006/metadata/properties"/>
    <ds:schemaRef ds:uri="http://schemas.microsoft.com/office/infopath/2007/PartnerControls"/>
    <ds:schemaRef ds:uri="5335c970-b23a-43b1-895c-ecc68e704308"/>
    <ds:schemaRef ds:uri="5622378c-765f-413a-844f-98a2e15c9886"/>
  </ds:schemaRefs>
</ds:datastoreItem>
</file>

<file path=customXml/itemProps3.xml><?xml version="1.0" encoding="utf-8"?>
<ds:datastoreItem xmlns:ds="http://schemas.openxmlformats.org/officeDocument/2006/customXml" ds:itemID="{BDB65657-AA17-46DE-B0E8-74978234D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2378c-765f-413a-844f-98a2e15c9886"/>
    <ds:schemaRef ds:uri="5335c970-b23a-43b1-895c-ecc68e70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Links>
    <vt:vector size="36" baseType="variant">
      <vt:variant>
        <vt:i4>65605</vt:i4>
      </vt:variant>
      <vt:variant>
        <vt:i4>15</vt:i4>
      </vt:variant>
      <vt:variant>
        <vt:i4>0</vt:i4>
      </vt:variant>
      <vt:variant>
        <vt:i4>5</vt:i4>
      </vt:variant>
      <vt:variant>
        <vt:lpwstr>http://www.electoralcommission.org.uk/are-you-holding-a-hustings</vt:lpwstr>
      </vt:variant>
      <vt:variant>
        <vt:lpwstr/>
      </vt:variant>
      <vt:variant>
        <vt:i4>6750306</vt:i4>
      </vt:variant>
      <vt:variant>
        <vt:i4>12</vt:i4>
      </vt:variant>
      <vt:variant>
        <vt:i4>0</vt:i4>
      </vt:variant>
      <vt:variant>
        <vt:i4>5</vt:i4>
      </vt:variant>
      <vt:variant>
        <vt:lpwstr>https://www.electoralcommission.org.uk/our-guidance/campaigner/non-party-campaigner</vt:lpwstr>
      </vt:variant>
      <vt:variant>
        <vt:lpwstr/>
      </vt:variant>
      <vt:variant>
        <vt:i4>1441886</vt:i4>
      </vt:variant>
      <vt:variant>
        <vt:i4>9</vt:i4>
      </vt:variant>
      <vt:variant>
        <vt:i4>0</vt:i4>
      </vt:variant>
      <vt:variant>
        <vt:i4>5</vt:i4>
      </vt:variant>
      <vt:variant>
        <vt:lpwstr>https://www.gov.uk/government/publications/speaking-out-guidance-on-campaigning-and-political-activity-by-charities-cc9/speaking-out-guidance-on-campaigning-and-political-activity-by-charities</vt:lpwstr>
      </vt:variant>
      <vt:variant>
        <vt:lpwstr/>
      </vt:variant>
      <vt:variant>
        <vt:i4>7209008</vt:i4>
      </vt:variant>
      <vt:variant>
        <vt:i4>6</vt:i4>
      </vt:variant>
      <vt:variant>
        <vt:i4>0</vt:i4>
      </vt:variant>
      <vt:variant>
        <vt:i4>5</vt:i4>
      </vt:variant>
      <vt:variant>
        <vt:lpwstr>https://www.gov.uk/guidance/charity-campaigning-in-a-general-election-year</vt:lpwstr>
      </vt:variant>
      <vt:variant>
        <vt:lpwstr/>
      </vt:variant>
      <vt:variant>
        <vt:i4>5308419</vt:i4>
      </vt:variant>
      <vt:variant>
        <vt:i4>3</vt:i4>
      </vt:variant>
      <vt:variant>
        <vt:i4>0</vt:i4>
      </vt:variant>
      <vt:variant>
        <vt:i4>5</vt:i4>
      </vt:variant>
      <vt:variant>
        <vt:lpwstr>https://mywi.thewi.org.uk/generalelection</vt:lpwstr>
      </vt:variant>
      <vt:variant>
        <vt:lpwstr/>
      </vt:variant>
      <vt:variant>
        <vt:i4>5308419</vt:i4>
      </vt:variant>
      <vt:variant>
        <vt:i4>0</vt:i4>
      </vt:variant>
      <vt:variant>
        <vt:i4>0</vt:i4>
      </vt:variant>
      <vt:variant>
        <vt:i4>5</vt:i4>
      </vt:variant>
      <vt:variant>
        <vt:lpwstr>https://mywi.thewi.org.uk/generalelection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Holland-Lindsay</dc:creator>
  <cp:keywords/>
  <dc:description/>
  <cp:lastModifiedBy>Admin</cp:lastModifiedBy>
  <cp:revision>2</cp:revision>
  <dcterms:created xsi:type="dcterms:W3CDTF">2024-06-28T13:04:00Z</dcterms:created>
  <dcterms:modified xsi:type="dcterms:W3CDTF">2024-06-28T13:04:00Z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MediaServiceImageTags">
    <vt:lpwstr/>
  </property>
</Properties>
</file>